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074E" w14:textId="099E4C37" w:rsidR="001217FA" w:rsidRPr="00B256C4" w:rsidRDefault="001217FA" w:rsidP="001217FA">
      <w:pPr>
        <w:rPr>
          <w:rFonts w:ascii="FS Albert Pro" w:hAnsi="FS Albert Pro"/>
          <w:sz w:val="22"/>
          <w:szCs w:val="22"/>
        </w:rPr>
      </w:pPr>
    </w:p>
    <w:p w14:paraId="0E61B6B7" w14:textId="674E7C4B" w:rsidR="001217FA" w:rsidRPr="00B256C4" w:rsidRDefault="001217FA" w:rsidP="001217FA">
      <w:pPr>
        <w:jc w:val="center"/>
        <w:rPr>
          <w:rFonts w:ascii="FS Albert Pro" w:hAnsi="FS Albert Pro"/>
          <w:b/>
          <w:bCs/>
          <w:sz w:val="22"/>
          <w:szCs w:val="22"/>
        </w:rPr>
      </w:pPr>
      <w:r w:rsidRPr="00B256C4">
        <w:rPr>
          <w:rFonts w:ascii="FS Albert Pro" w:hAnsi="FS Albert Pro"/>
          <w:b/>
          <w:bCs/>
          <w:sz w:val="22"/>
          <w:szCs w:val="22"/>
        </w:rPr>
        <w:t xml:space="preserve">REQUEST FOR </w:t>
      </w:r>
      <w:r w:rsidR="00000953">
        <w:rPr>
          <w:rFonts w:ascii="FS Albert Pro" w:hAnsi="FS Albert Pro"/>
          <w:b/>
          <w:bCs/>
          <w:sz w:val="22"/>
          <w:szCs w:val="22"/>
        </w:rPr>
        <w:t>TENDERS</w:t>
      </w:r>
    </w:p>
    <w:p w14:paraId="78D5759E" w14:textId="47387685" w:rsidR="001217FA" w:rsidRPr="00B256C4" w:rsidRDefault="001217FA" w:rsidP="001217FA">
      <w:pPr>
        <w:jc w:val="center"/>
        <w:rPr>
          <w:rFonts w:ascii="FS Albert Pro" w:hAnsi="FS Albert Pro"/>
          <w:b/>
          <w:bCs/>
          <w:sz w:val="22"/>
          <w:szCs w:val="22"/>
        </w:rPr>
      </w:pPr>
      <w:r w:rsidRPr="00B256C4">
        <w:rPr>
          <w:rFonts w:ascii="FS Albert Pro" w:hAnsi="FS Albert Pro"/>
          <w:b/>
          <w:bCs/>
          <w:sz w:val="22"/>
          <w:szCs w:val="22"/>
        </w:rPr>
        <w:t>GENERAL CONDITIONS</w:t>
      </w:r>
    </w:p>
    <w:p w14:paraId="279DC40B" w14:textId="77777777" w:rsidR="001217FA" w:rsidRPr="00B256C4" w:rsidRDefault="001217FA" w:rsidP="001217FA">
      <w:pPr>
        <w:jc w:val="center"/>
        <w:rPr>
          <w:rFonts w:ascii="FS Albert Pro" w:hAnsi="FS Albert Pro"/>
          <w:sz w:val="22"/>
          <w:szCs w:val="22"/>
        </w:rPr>
      </w:pPr>
    </w:p>
    <w:p w14:paraId="55AB332A"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 </w:t>
      </w:r>
      <w:r w:rsidRPr="00B256C4">
        <w:rPr>
          <w:rFonts w:ascii="FS Albert Pro" w:hAnsi="FS Albert Pro"/>
          <w:b/>
          <w:bCs/>
          <w:sz w:val="22"/>
          <w:szCs w:val="22"/>
        </w:rPr>
        <w:t xml:space="preserve">01. GENERAL INFORMATION </w:t>
      </w:r>
    </w:p>
    <w:p w14:paraId="23D6C44D"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 The Investor </w:t>
      </w:r>
    </w:p>
    <w:p w14:paraId="013582FC"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Albanian-American Development Foundation: "Ibrahim Rugova" Street, Building no. 42, Entrance no. 7, Apartment no. 61, Tirana, Albania. </w:t>
      </w:r>
    </w:p>
    <w:p w14:paraId="7CEEBC2F" w14:textId="76F37480" w:rsidR="001217FA" w:rsidRPr="00B256C4" w:rsidRDefault="001217FA" w:rsidP="001217FA">
      <w:pPr>
        <w:rPr>
          <w:rFonts w:ascii="FS Albert Pro" w:hAnsi="FS Albert Pro"/>
          <w:sz w:val="22"/>
          <w:szCs w:val="22"/>
        </w:rPr>
      </w:pPr>
      <w:r w:rsidRPr="00B256C4">
        <w:rPr>
          <w:rFonts w:ascii="FS Albert Pro" w:hAnsi="FS Albert Pro"/>
          <w:sz w:val="22"/>
          <w:szCs w:val="22"/>
        </w:rPr>
        <w:t>The Albanian-American Development Foundation (AADF) began operations in November 20</w:t>
      </w:r>
      <w:r w:rsidR="001F324F" w:rsidRPr="00B256C4">
        <w:rPr>
          <w:rFonts w:ascii="FS Albert Pro" w:hAnsi="FS Albert Pro"/>
          <w:sz w:val="22"/>
          <w:szCs w:val="22"/>
        </w:rPr>
        <w:t>09</w:t>
      </w:r>
      <w:r w:rsidRPr="00B256C4">
        <w:rPr>
          <w:rFonts w:ascii="FS Albert Pro" w:hAnsi="FS Albert Pro"/>
          <w:sz w:val="22"/>
          <w:szCs w:val="22"/>
        </w:rPr>
        <w:t xml:space="preserve"> with the support and encouragement of USAID and the United States Government. The foundation’s mission is to make a meaningful contribution to Albania's economic growth by making social investments related to entrepreneurship, education, leadership development, and support for cultural tourism. </w:t>
      </w:r>
    </w:p>
    <w:p w14:paraId="6DB65195"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1.2 Cost of applying. </w:t>
      </w:r>
    </w:p>
    <w:p w14:paraId="0664A5E9"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The Applicant shall bear all costs associated with the preparation and submission of its Application, and AADF shall in no case be responsible or liable for those costs, regardless of the conduct or outcome of the applying process. </w:t>
      </w:r>
    </w:p>
    <w:p w14:paraId="5E3D9AF5"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1.3 Source of Financing </w:t>
      </w:r>
    </w:p>
    <w:p w14:paraId="7C6E957F" w14:textId="1DC6B6B8"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The subject of this Request for </w:t>
      </w:r>
      <w:r w:rsidR="00000953">
        <w:rPr>
          <w:rFonts w:ascii="FS Albert Pro" w:hAnsi="FS Albert Pro"/>
          <w:sz w:val="22"/>
          <w:szCs w:val="22"/>
        </w:rPr>
        <w:t>RFT</w:t>
      </w:r>
      <w:r w:rsidRPr="00B256C4">
        <w:rPr>
          <w:rFonts w:ascii="FS Albert Pro" w:hAnsi="FS Albert Pro"/>
          <w:sz w:val="22"/>
          <w:szCs w:val="22"/>
        </w:rPr>
        <w:t xml:space="preserve"> is financed in full by AADF. </w:t>
      </w:r>
    </w:p>
    <w:p w14:paraId="396A29F0" w14:textId="55922C2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1.4 </w:t>
      </w:r>
      <w:r w:rsidR="00000953">
        <w:rPr>
          <w:rFonts w:ascii="FS Albert Pro" w:hAnsi="FS Albert Pro"/>
          <w:b/>
          <w:bCs/>
          <w:sz w:val="22"/>
          <w:szCs w:val="22"/>
        </w:rPr>
        <w:t>RFT</w:t>
      </w:r>
      <w:r w:rsidRPr="00B256C4">
        <w:rPr>
          <w:rFonts w:ascii="FS Albert Pro" w:hAnsi="FS Albert Pro"/>
          <w:b/>
          <w:bCs/>
          <w:sz w:val="22"/>
          <w:szCs w:val="22"/>
        </w:rPr>
        <w:t xml:space="preserve"> Documents </w:t>
      </w:r>
    </w:p>
    <w:p w14:paraId="38D7BF52" w14:textId="55A6B694" w:rsidR="001217FA" w:rsidRPr="00B256C4" w:rsidRDefault="00000953" w:rsidP="001217FA">
      <w:pPr>
        <w:rPr>
          <w:rFonts w:ascii="FS Albert Pro" w:hAnsi="FS Albert Pro"/>
          <w:sz w:val="22"/>
          <w:szCs w:val="22"/>
        </w:rPr>
      </w:pPr>
      <w:r>
        <w:rPr>
          <w:rFonts w:ascii="FS Albert Pro" w:hAnsi="FS Albert Pro"/>
          <w:sz w:val="22"/>
          <w:szCs w:val="22"/>
        </w:rPr>
        <w:t>RFT</w:t>
      </w:r>
      <w:r w:rsidR="001217FA" w:rsidRPr="00B256C4">
        <w:rPr>
          <w:rFonts w:ascii="FS Albert Pro" w:hAnsi="FS Albert Pro"/>
          <w:sz w:val="22"/>
          <w:szCs w:val="22"/>
        </w:rPr>
        <w:t xml:space="preserve"> documents are obtained only through registration on AADF’s website and downloaded from the links provided right after. If you have questions, please address them in writing either by email to tenders@aadf.org or by letter at the above-given address. Other forms of communication regarding </w:t>
      </w:r>
      <w:r>
        <w:rPr>
          <w:rFonts w:ascii="FS Albert Pro" w:hAnsi="FS Albert Pro"/>
          <w:sz w:val="22"/>
          <w:szCs w:val="22"/>
        </w:rPr>
        <w:t>RFT</w:t>
      </w:r>
      <w:r w:rsidR="001217FA" w:rsidRPr="00B256C4">
        <w:rPr>
          <w:rFonts w:ascii="FS Albert Pro" w:hAnsi="FS Albert Pro"/>
          <w:sz w:val="22"/>
          <w:szCs w:val="22"/>
        </w:rPr>
        <w:t xml:space="preserve">s, are not accepted during a procedure still in process. </w:t>
      </w:r>
    </w:p>
    <w:p w14:paraId="47D36C2E" w14:textId="4A97610C"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1.5 </w:t>
      </w:r>
      <w:r w:rsidR="00000953">
        <w:rPr>
          <w:rFonts w:ascii="FS Albert Pro" w:hAnsi="FS Albert Pro"/>
          <w:b/>
          <w:bCs/>
          <w:sz w:val="22"/>
          <w:szCs w:val="22"/>
        </w:rPr>
        <w:t>RFT</w:t>
      </w:r>
      <w:r w:rsidRPr="00B256C4">
        <w:rPr>
          <w:rFonts w:ascii="FS Albert Pro" w:hAnsi="FS Albert Pro"/>
          <w:b/>
          <w:bCs/>
          <w:sz w:val="22"/>
          <w:szCs w:val="22"/>
        </w:rPr>
        <w:t xml:space="preserve"> Package </w:t>
      </w:r>
    </w:p>
    <w:p w14:paraId="63600A20" w14:textId="77777777" w:rsidR="00A47F8F" w:rsidRPr="00B256C4" w:rsidRDefault="00A47F8F" w:rsidP="00A47F8F">
      <w:pPr>
        <w:rPr>
          <w:rFonts w:ascii="FS Albert Pro" w:hAnsi="FS Albert Pro"/>
          <w:b/>
          <w:bCs/>
          <w:sz w:val="22"/>
          <w:szCs w:val="22"/>
        </w:rPr>
      </w:pPr>
      <w:r w:rsidRPr="00B256C4">
        <w:rPr>
          <w:rFonts w:ascii="FS Albert Pro" w:hAnsi="FS Albert Pro"/>
          <w:b/>
          <w:bCs/>
          <w:sz w:val="22"/>
          <w:szCs w:val="22"/>
        </w:rPr>
        <w:t>Submission of Applications</w:t>
      </w:r>
    </w:p>
    <w:p w14:paraId="767168CE"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 tender submission consists of two mandatory stages:</w:t>
      </w:r>
    </w:p>
    <w:p w14:paraId="77CE9859" w14:textId="4C2B281A" w:rsidR="00A47F8F" w:rsidRPr="00B256C4" w:rsidRDefault="00A47F8F" w:rsidP="00A47F8F">
      <w:pPr>
        <w:rPr>
          <w:rFonts w:ascii="FS Albert Pro" w:hAnsi="FS Albert Pro"/>
          <w:i/>
          <w:iCs/>
          <w:sz w:val="22"/>
          <w:szCs w:val="22"/>
        </w:rPr>
      </w:pPr>
      <w:r w:rsidRPr="00B256C4">
        <w:rPr>
          <w:rFonts w:ascii="FS Albert Pro" w:hAnsi="FS Albert Pro"/>
          <w:i/>
          <w:iCs/>
          <w:sz w:val="22"/>
          <w:szCs w:val="22"/>
        </w:rPr>
        <w:t>1</w:t>
      </w:r>
      <w:r w:rsidR="00226DF4" w:rsidRPr="00B256C4">
        <w:rPr>
          <w:rFonts w:ascii="FS Albert Pro" w:hAnsi="FS Albert Pro"/>
          <w:i/>
          <w:iCs/>
          <w:sz w:val="22"/>
          <w:szCs w:val="22"/>
        </w:rPr>
        <w:t>.5.1</w:t>
      </w:r>
      <w:r w:rsidRPr="00B256C4">
        <w:rPr>
          <w:rFonts w:ascii="FS Albert Pro" w:hAnsi="FS Albert Pro"/>
          <w:i/>
          <w:iCs/>
          <w:sz w:val="22"/>
          <w:szCs w:val="22"/>
        </w:rPr>
        <w:t xml:space="preserve">. </w:t>
      </w:r>
      <w:r w:rsidR="00226DF4" w:rsidRPr="00B256C4">
        <w:rPr>
          <w:rFonts w:ascii="FS Albert Pro" w:hAnsi="FS Albert Pro"/>
          <w:i/>
          <w:iCs/>
          <w:sz w:val="22"/>
          <w:szCs w:val="22"/>
        </w:rPr>
        <w:t xml:space="preserve"> </w:t>
      </w:r>
      <w:r w:rsidRPr="00B256C4">
        <w:rPr>
          <w:rFonts w:ascii="FS Albert Pro" w:hAnsi="FS Albert Pro"/>
          <w:i/>
          <w:iCs/>
          <w:sz w:val="22"/>
          <w:szCs w:val="22"/>
        </w:rPr>
        <w:t>Physical submission of the Financial Offer</w:t>
      </w:r>
    </w:p>
    <w:p w14:paraId="4BB795BA"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 Financial Offer must be submitted in person or delivered by mail to the AADF office in Tirana at the address provided above. It must be received no later than the deadline specified in the Tender Specifics.</w:t>
      </w:r>
    </w:p>
    <w:p w14:paraId="5CF7E319"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 physical submission must contain only:</w:t>
      </w:r>
    </w:p>
    <w:p w14:paraId="2CD030D1" w14:textId="20C5AC0D" w:rsidR="00A47F8F" w:rsidRPr="00B256C4" w:rsidRDefault="00A47F8F" w:rsidP="00A47F8F">
      <w:pPr>
        <w:numPr>
          <w:ilvl w:val="0"/>
          <w:numId w:val="7"/>
        </w:numPr>
        <w:rPr>
          <w:rFonts w:ascii="FS Albert Pro" w:hAnsi="FS Albert Pro"/>
          <w:sz w:val="22"/>
          <w:szCs w:val="22"/>
        </w:rPr>
      </w:pPr>
      <w:r w:rsidRPr="00B256C4">
        <w:rPr>
          <w:rFonts w:ascii="FS Albert Pro" w:hAnsi="FS Albert Pro"/>
          <w:sz w:val="22"/>
          <w:szCs w:val="22"/>
        </w:rPr>
        <w:t>The signed original Financial Offer</w:t>
      </w:r>
      <w:r w:rsidR="00001DA0">
        <w:rPr>
          <w:rFonts w:ascii="FS Albert Pro" w:hAnsi="FS Albert Pro"/>
          <w:sz w:val="22"/>
          <w:szCs w:val="22"/>
        </w:rPr>
        <w:t xml:space="preserve"> and detailed </w:t>
      </w:r>
      <w:r w:rsidR="00FC26A5">
        <w:rPr>
          <w:rFonts w:ascii="FS Albert Pro" w:hAnsi="FS Albert Pro"/>
          <w:sz w:val="22"/>
          <w:szCs w:val="22"/>
        </w:rPr>
        <w:t>budget</w:t>
      </w:r>
      <w:r w:rsidRPr="00B256C4">
        <w:rPr>
          <w:rFonts w:ascii="FS Albert Pro" w:hAnsi="FS Albert Pro"/>
          <w:sz w:val="22"/>
          <w:szCs w:val="22"/>
        </w:rPr>
        <w:t>;</w:t>
      </w:r>
    </w:p>
    <w:p w14:paraId="38C5DF2C" w14:textId="3AC45024" w:rsidR="00A47F8F" w:rsidRPr="00B256C4" w:rsidRDefault="00A47F8F" w:rsidP="00A47F8F">
      <w:pPr>
        <w:numPr>
          <w:ilvl w:val="0"/>
          <w:numId w:val="7"/>
        </w:numPr>
        <w:rPr>
          <w:rFonts w:ascii="FS Albert Pro" w:hAnsi="FS Albert Pro"/>
          <w:sz w:val="22"/>
          <w:szCs w:val="22"/>
        </w:rPr>
      </w:pPr>
      <w:r w:rsidRPr="00B256C4">
        <w:rPr>
          <w:rFonts w:ascii="FS Albert Pro" w:hAnsi="FS Albert Pro"/>
          <w:sz w:val="22"/>
          <w:szCs w:val="22"/>
        </w:rPr>
        <w:t xml:space="preserve">One copy of the </w:t>
      </w:r>
      <w:r w:rsidR="00FC26A5">
        <w:rPr>
          <w:rFonts w:ascii="FS Albert Pro" w:hAnsi="FS Albert Pro"/>
          <w:sz w:val="22"/>
          <w:szCs w:val="22"/>
        </w:rPr>
        <w:t xml:space="preserve">abovementioned. </w:t>
      </w:r>
    </w:p>
    <w:p w14:paraId="1A0F743A"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These documents must be placed in a sealed envelope clearly marked:</w:t>
      </w:r>
    </w:p>
    <w:p w14:paraId="5DEA955B"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“FINANCIAL OFFER – DO NOT OPEN BEFORE THE OFFICIAL OPENING TIME”</w:t>
      </w:r>
    </w:p>
    <w:p w14:paraId="0B70BE6C"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 envelope must also display:</w:t>
      </w:r>
    </w:p>
    <w:p w14:paraId="7F45DA18" w14:textId="77777777" w:rsidR="00A47F8F" w:rsidRPr="00B256C4" w:rsidRDefault="00A47F8F" w:rsidP="00A47F8F">
      <w:pPr>
        <w:numPr>
          <w:ilvl w:val="0"/>
          <w:numId w:val="8"/>
        </w:numPr>
        <w:rPr>
          <w:rFonts w:ascii="FS Albert Pro" w:hAnsi="FS Albert Pro"/>
          <w:sz w:val="22"/>
          <w:szCs w:val="22"/>
        </w:rPr>
      </w:pPr>
      <w:r w:rsidRPr="00B256C4">
        <w:rPr>
          <w:rFonts w:ascii="FS Albert Pro" w:hAnsi="FS Albert Pro"/>
          <w:sz w:val="22"/>
          <w:szCs w:val="22"/>
        </w:rPr>
        <w:t>The Applicant’s name and address;</w:t>
      </w:r>
    </w:p>
    <w:p w14:paraId="35CCD902" w14:textId="77777777" w:rsidR="00A47F8F" w:rsidRPr="00B256C4" w:rsidRDefault="00A47F8F" w:rsidP="00A47F8F">
      <w:pPr>
        <w:numPr>
          <w:ilvl w:val="0"/>
          <w:numId w:val="8"/>
        </w:numPr>
        <w:rPr>
          <w:rFonts w:ascii="FS Albert Pro" w:hAnsi="FS Albert Pro"/>
          <w:sz w:val="22"/>
          <w:szCs w:val="22"/>
        </w:rPr>
      </w:pPr>
      <w:r w:rsidRPr="00B256C4">
        <w:rPr>
          <w:rFonts w:ascii="FS Albert Pro" w:hAnsi="FS Albert Pro"/>
          <w:sz w:val="22"/>
          <w:szCs w:val="22"/>
        </w:rPr>
        <w:lastRenderedPageBreak/>
        <w:t>The name and address of AADF;</w:t>
      </w:r>
    </w:p>
    <w:p w14:paraId="0EADF92C" w14:textId="4D4C7B2A" w:rsidR="00A47F8F" w:rsidRPr="00B256C4" w:rsidRDefault="00A47F8F" w:rsidP="00A47F8F">
      <w:pPr>
        <w:numPr>
          <w:ilvl w:val="0"/>
          <w:numId w:val="8"/>
        </w:numPr>
        <w:rPr>
          <w:rFonts w:ascii="FS Albert Pro" w:hAnsi="FS Albert Pro"/>
          <w:sz w:val="22"/>
          <w:szCs w:val="22"/>
        </w:rPr>
      </w:pPr>
      <w:r w:rsidRPr="00B256C4">
        <w:rPr>
          <w:rFonts w:ascii="FS Albert Pro" w:hAnsi="FS Albert Pro"/>
          <w:sz w:val="22"/>
          <w:szCs w:val="22"/>
        </w:rPr>
        <w:t xml:space="preserve">The project name and </w:t>
      </w:r>
      <w:r w:rsidR="00000953">
        <w:rPr>
          <w:rFonts w:ascii="FS Albert Pro" w:hAnsi="FS Albert Pro"/>
          <w:sz w:val="22"/>
          <w:szCs w:val="22"/>
        </w:rPr>
        <w:t>RFT</w:t>
      </w:r>
      <w:r w:rsidRPr="00B256C4">
        <w:rPr>
          <w:rFonts w:ascii="FS Albert Pro" w:hAnsi="FS Albert Pro"/>
          <w:sz w:val="22"/>
          <w:szCs w:val="22"/>
        </w:rPr>
        <w:t xml:space="preserve"> number; and</w:t>
      </w:r>
    </w:p>
    <w:p w14:paraId="433CBF7C" w14:textId="77777777" w:rsidR="00A47F8F" w:rsidRPr="00B256C4" w:rsidRDefault="00A47F8F" w:rsidP="00A47F8F">
      <w:pPr>
        <w:numPr>
          <w:ilvl w:val="0"/>
          <w:numId w:val="8"/>
        </w:numPr>
        <w:rPr>
          <w:rFonts w:ascii="FS Albert Pro" w:hAnsi="FS Albert Pro"/>
          <w:sz w:val="22"/>
          <w:szCs w:val="22"/>
        </w:rPr>
      </w:pPr>
      <w:r w:rsidRPr="00B256C4">
        <w:rPr>
          <w:rFonts w:ascii="FS Albert Pro" w:hAnsi="FS Albert Pro"/>
          <w:sz w:val="22"/>
          <w:szCs w:val="22"/>
        </w:rPr>
        <w:t>The official opening date and time.</w:t>
      </w:r>
    </w:p>
    <w:p w14:paraId="0C8AE239" w14:textId="77777777" w:rsidR="00A47F8F" w:rsidRPr="00B256C4" w:rsidRDefault="00A47F8F" w:rsidP="00A47F8F">
      <w:pPr>
        <w:rPr>
          <w:rFonts w:ascii="FS Albert Pro" w:hAnsi="FS Albert Pro"/>
          <w:b/>
          <w:bCs/>
          <w:i/>
          <w:iCs/>
          <w:sz w:val="22"/>
          <w:szCs w:val="22"/>
          <w:u w:val="single"/>
        </w:rPr>
      </w:pPr>
      <w:r w:rsidRPr="00B256C4">
        <w:rPr>
          <w:rFonts w:ascii="FS Albert Pro" w:hAnsi="FS Albert Pro"/>
          <w:b/>
          <w:bCs/>
          <w:i/>
          <w:iCs/>
          <w:sz w:val="22"/>
          <w:szCs w:val="22"/>
          <w:u w:val="single"/>
        </w:rPr>
        <w:t>No technical proposal, qualification documents or other tender documents shall be submitted physically.</w:t>
      </w:r>
    </w:p>
    <w:p w14:paraId="471566F2" w14:textId="24C59D2A" w:rsidR="00A47F8F" w:rsidRPr="00B256C4" w:rsidRDefault="00226DF4" w:rsidP="00A47F8F">
      <w:pPr>
        <w:rPr>
          <w:rFonts w:ascii="FS Albert Pro" w:hAnsi="FS Albert Pro"/>
          <w:i/>
          <w:iCs/>
          <w:sz w:val="22"/>
          <w:szCs w:val="22"/>
        </w:rPr>
      </w:pPr>
      <w:r w:rsidRPr="00B256C4">
        <w:rPr>
          <w:rFonts w:ascii="FS Albert Pro" w:hAnsi="FS Albert Pro"/>
          <w:i/>
          <w:iCs/>
          <w:sz w:val="22"/>
          <w:szCs w:val="22"/>
        </w:rPr>
        <w:t>1.5.</w:t>
      </w:r>
      <w:r w:rsidR="00A47F8F" w:rsidRPr="00B256C4">
        <w:rPr>
          <w:rFonts w:ascii="FS Albert Pro" w:hAnsi="FS Albert Pro"/>
          <w:i/>
          <w:iCs/>
          <w:sz w:val="22"/>
          <w:szCs w:val="22"/>
        </w:rPr>
        <w:t xml:space="preserve">2. </w:t>
      </w:r>
      <w:r w:rsidRPr="00B256C4">
        <w:rPr>
          <w:rFonts w:ascii="FS Albert Pro" w:hAnsi="FS Albert Pro"/>
          <w:i/>
          <w:iCs/>
          <w:sz w:val="22"/>
          <w:szCs w:val="22"/>
        </w:rPr>
        <w:t xml:space="preserve"> </w:t>
      </w:r>
      <w:r w:rsidR="00A47F8F" w:rsidRPr="00B256C4">
        <w:rPr>
          <w:rFonts w:ascii="FS Albert Pro" w:hAnsi="FS Albert Pro"/>
          <w:i/>
          <w:iCs/>
          <w:sz w:val="22"/>
          <w:szCs w:val="22"/>
        </w:rPr>
        <w:t>Electronic submission of the complete application</w:t>
      </w:r>
    </w:p>
    <w:p w14:paraId="1B1B1B45" w14:textId="1AA1B7A8" w:rsidR="00A47F8F" w:rsidRPr="00B256C4" w:rsidRDefault="00A47F8F" w:rsidP="00A47F8F">
      <w:pPr>
        <w:rPr>
          <w:rFonts w:ascii="FS Albert Pro" w:hAnsi="FS Albert Pro"/>
          <w:sz w:val="22"/>
          <w:szCs w:val="22"/>
        </w:rPr>
      </w:pPr>
      <w:r w:rsidRPr="00B256C4">
        <w:rPr>
          <w:rFonts w:ascii="FS Albert Pro" w:hAnsi="FS Albert Pro"/>
          <w:sz w:val="22"/>
          <w:szCs w:val="22"/>
        </w:rPr>
        <w:t xml:space="preserve">Following the opening of the physical Financial Offers, Applicants must email a complete electronic copy of all tender documents, including the Financial Offer and the Bill of Quantities in Excel format, where applicable, to </w:t>
      </w:r>
      <w:hyperlink r:id="rId7" w:history="1">
        <w:r w:rsidRPr="00B256C4">
          <w:rPr>
            <w:rStyle w:val="Hyperlink"/>
            <w:rFonts w:ascii="FS Albert Pro" w:hAnsi="FS Albert Pro"/>
            <w:b/>
            <w:bCs/>
            <w:sz w:val="22"/>
            <w:szCs w:val="22"/>
          </w:rPr>
          <w:t>tenders@aadf.org</w:t>
        </w:r>
      </w:hyperlink>
      <w:r w:rsidRPr="00B256C4">
        <w:rPr>
          <w:rFonts w:ascii="FS Albert Pro" w:hAnsi="FS Albert Pro"/>
          <w:sz w:val="22"/>
          <w:szCs w:val="22"/>
        </w:rPr>
        <w:t xml:space="preserve"> on the submission date and time specified in the Tender Specifics.</w:t>
      </w:r>
    </w:p>
    <w:p w14:paraId="79F1F93C"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The email subject line must state:</w:t>
      </w:r>
    </w:p>
    <w:p w14:paraId="52F36476" w14:textId="38C2ADB3" w:rsidR="00A47F8F" w:rsidRPr="00B256C4" w:rsidRDefault="00A47F8F" w:rsidP="00A47F8F">
      <w:pPr>
        <w:rPr>
          <w:rFonts w:ascii="FS Albert Pro" w:hAnsi="FS Albert Pro"/>
          <w:sz w:val="22"/>
          <w:szCs w:val="22"/>
        </w:rPr>
      </w:pPr>
      <w:r w:rsidRPr="00B256C4">
        <w:rPr>
          <w:rFonts w:ascii="FS Albert Pro" w:hAnsi="FS Albert Pro"/>
          <w:b/>
          <w:bCs/>
          <w:sz w:val="22"/>
          <w:szCs w:val="22"/>
        </w:rPr>
        <w:t>“Complete Tender Application – [Project Name] – [</w:t>
      </w:r>
      <w:r w:rsidR="00000953">
        <w:rPr>
          <w:rFonts w:ascii="FS Albert Pro" w:hAnsi="FS Albert Pro"/>
          <w:b/>
          <w:bCs/>
          <w:sz w:val="22"/>
          <w:szCs w:val="22"/>
        </w:rPr>
        <w:t>RFT</w:t>
      </w:r>
      <w:r w:rsidRPr="00B256C4">
        <w:rPr>
          <w:rFonts w:ascii="FS Albert Pro" w:hAnsi="FS Albert Pro"/>
          <w:b/>
          <w:bCs/>
          <w:sz w:val="22"/>
          <w:szCs w:val="22"/>
        </w:rPr>
        <w:t xml:space="preserve"> Number] – [Applicant Name]”</w:t>
      </w:r>
    </w:p>
    <w:p w14:paraId="5E61F1D6" w14:textId="77777777" w:rsidR="00A47F8F" w:rsidRPr="00B256C4" w:rsidRDefault="00A47F8F" w:rsidP="00A47F8F">
      <w:pPr>
        <w:rPr>
          <w:rFonts w:ascii="FS Albert Pro" w:hAnsi="FS Albert Pro"/>
          <w:sz w:val="22"/>
          <w:szCs w:val="22"/>
        </w:rPr>
      </w:pPr>
      <w:r w:rsidRPr="00B256C4">
        <w:rPr>
          <w:rFonts w:ascii="FS Albert Pro" w:hAnsi="FS Albert Pro"/>
          <w:sz w:val="22"/>
          <w:szCs w:val="22"/>
        </w:rPr>
        <w:t> An application will be considered complete only when both submission requirements have been fulfilled within their respective deadlines.</w:t>
      </w:r>
    </w:p>
    <w:p w14:paraId="02F0B0C9"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1.6 Instructions to Applicants </w:t>
      </w:r>
    </w:p>
    <w:p w14:paraId="66BAB4A2" w14:textId="77777777"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Fill in all forms in the Application Package </w:t>
      </w:r>
    </w:p>
    <w:p w14:paraId="23B08BBD" w14:textId="77777777"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Use the "Similar Experience" form to highlight company experiences. Clearly describe their relevance in the dedicated section. Employ dividers or sticky tabs to emphasize important pages or sections. </w:t>
      </w:r>
    </w:p>
    <w:p w14:paraId="46ED96D2" w14:textId="77777777"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Present evidence of your staff's and company's experience, as these are key evaluation criteria. </w:t>
      </w:r>
    </w:p>
    <w:p w14:paraId="23BFC2DE" w14:textId="77777777"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Thoroughly consider the listed evaluation criteria, noting the assigned relative weights for their importance. Avoid assuming that the lowest price guarantees success. </w:t>
      </w:r>
    </w:p>
    <w:p w14:paraId="0EA38A8E" w14:textId="77777777"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To surpass 60% individual criteria qualifying threshold, present more similar works and staff experience contracts than the minimum required. Note that AADF will indicate in the </w:t>
      </w:r>
      <w:r w:rsidRPr="00B256C4">
        <w:rPr>
          <w:rFonts w:ascii="FS Albert Pro" w:hAnsi="FS Albert Pro"/>
          <w:b/>
          <w:bCs/>
          <w:sz w:val="22"/>
          <w:szCs w:val="22"/>
        </w:rPr>
        <w:t xml:space="preserve">Specific Bidding Details </w:t>
      </w:r>
      <w:r w:rsidRPr="00B256C4">
        <w:rPr>
          <w:rFonts w:ascii="FS Albert Pro" w:hAnsi="FS Albert Pro"/>
          <w:sz w:val="22"/>
          <w:szCs w:val="22"/>
        </w:rPr>
        <w:t xml:space="preserve">the maximum of acceptable similar contracts. </w:t>
      </w:r>
    </w:p>
    <w:p w14:paraId="33071D23" w14:textId="45D6C2CC" w:rsidR="001217FA" w:rsidRPr="00B256C4" w:rsidRDefault="001217FA" w:rsidP="001217FA">
      <w:pPr>
        <w:numPr>
          <w:ilvl w:val="0"/>
          <w:numId w:val="2"/>
        </w:numPr>
        <w:rPr>
          <w:rFonts w:ascii="FS Albert Pro" w:hAnsi="FS Albert Pro"/>
          <w:sz w:val="22"/>
          <w:szCs w:val="22"/>
        </w:rPr>
      </w:pPr>
      <w:r w:rsidRPr="00B256C4">
        <w:rPr>
          <w:rFonts w:ascii="FS Albert Pro" w:hAnsi="FS Albert Pro"/>
          <w:sz w:val="22"/>
          <w:szCs w:val="22"/>
        </w:rPr>
        <w:t xml:space="preserve">DO NOT scan all documents in ONE FILE. Each document should be scanned and saved separately, with titles that </w:t>
      </w:r>
      <w:r w:rsidR="00BB1280" w:rsidRPr="00B256C4">
        <w:rPr>
          <w:rFonts w:ascii="FS Albert Pro" w:hAnsi="FS Albert Pro"/>
          <w:sz w:val="22"/>
          <w:szCs w:val="22"/>
        </w:rPr>
        <w:t xml:space="preserve">indicate </w:t>
      </w:r>
      <w:r w:rsidRPr="00B256C4">
        <w:rPr>
          <w:rFonts w:ascii="FS Albert Pro" w:hAnsi="FS Albert Pro"/>
          <w:sz w:val="22"/>
          <w:szCs w:val="22"/>
        </w:rPr>
        <w:t xml:space="preserve">their content. </w:t>
      </w:r>
    </w:p>
    <w:p w14:paraId="56755021"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Applications or even signed contracts that will result in the payment of unusual commercial costs compared to market prices will be rejected or canceled with immediate effect without any consequences for the investor. </w:t>
      </w:r>
    </w:p>
    <w:p w14:paraId="33150CA4" w14:textId="1D7154A0" w:rsidR="004F2807" w:rsidRPr="00B256C4" w:rsidRDefault="004F2807" w:rsidP="004F2807">
      <w:pPr>
        <w:rPr>
          <w:rFonts w:ascii="FS Albert Pro" w:hAnsi="FS Albert Pro"/>
          <w:sz w:val="22"/>
          <w:szCs w:val="22"/>
        </w:rPr>
      </w:pPr>
      <w:r w:rsidRPr="00B256C4">
        <w:rPr>
          <w:rFonts w:ascii="FS Albert Pro" w:hAnsi="FS Albert Pro"/>
          <w:b/>
          <w:bCs/>
          <w:sz w:val="22"/>
          <w:szCs w:val="22"/>
        </w:rPr>
        <w:t xml:space="preserve">1.8 Performance Standards </w:t>
      </w:r>
    </w:p>
    <w:p w14:paraId="4992BD34" w14:textId="77777777" w:rsidR="004F2807" w:rsidRPr="00B256C4" w:rsidRDefault="004F2807" w:rsidP="004F2807">
      <w:pPr>
        <w:rPr>
          <w:rFonts w:ascii="FS Albert Pro" w:hAnsi="FS Albert Pro"/>
          <w:sz w:val="22"/>
          <w:szCs w:val="22"/>
        </w:rPr>
      </w:pPr>
      <w:r w:rsidRPr="00B256C4">
        <w:rPr>
          <w:rFonts w:ascii="FS Albert Pro" w:hAnsi="FS Albert Pro"/>
          <w:sz w:val="22"/>
          <w:szCs w:val="22"/>
        </w:rPr>
        <w:t>The services must be undertaken by all relevant rules, regulations, and statutes currently in force in Albania and by the industry’s best practices.</w:t>
      </w:r>
    </w:p>
    <w:p w14:paraId="1E8D2CCB"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1.9 Application Evaluation </w:t>
      </w:r>
    </w:p>
    <w:p w14:paraId="28FC3107" w14:textId="37178553"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The Committee will check the applications to ensure that they have no amendments to the terms or errors. To aid in the examination, evaluation, and comparison of Applications, the Committee, at its discretion, may request aid from other professionals in the quality of the consultant to the Committee. The AADF reserves the right to vary the quantity of work/materials specified in the </w:t>
      </w:r>
      <w:r w:rsidR="00000953">
        <w:rPr>
          <w:rFonts w:ascii="FS Albert Pro" w:hAnsi="FS Albert Pro"/>
          <w:sz w:val="22"/>
          <w:szCs w:val="22"/>
        </w:rPr>
        <w:t>RFT</w:t>
      </w:r>
      <w:r w:rsidRPr="00B256C4">
        <w:rPr>
          <w:rFonts w:ascii="FS Albert Pro" w:hAnsi="FS Albert Pro"/>
          <w:sz w:val="22"/>
          <w:szCs w:val="22"/>
        </w:rPr>
        <w:t xml:space="preserve"> Documents </w:t>
      </w:r>
      <w:r w:rsidRPr="00B256C4">
        <w:rPr>
          <w:rFonts w:ascii="FS Albert Pro" w:hAnsi="FS Albert Pro"/>
          <w:sz w:val="22"/>
          <w:szCs w:val="22"/>
        </w:rPr>
        <w:lastRenderedPageBreak/>
        <w:t xml:space="preserve">without any changes in unit price or other terms and conditions and to accept or reject any, all, or part of the Applications submitted without assigning a reason for such decision. </w:t>
      </w:r>
    </w:p>
    <w:p w14:paraId="6DF1A5BE" w14:textId="77777777" w:rsidR="001217FA" w:rsidRPr="00B256C4" w:rsidRDefault="001217FA" w:rsidP="001217FA">
      <w:pPr>
        <w:rPr>
          <w:rFonts w:ascii="FS Albert Pro" w:hAnsi="FS Albert Pro"/>
          <w:sz w:val="22"/>
          <w:szCs w:val="22"/>
        </w:rPr>
      </w:pPr>
      <w:r w:rsidRPr="00B256C4">
        <w:rPr>
          <w:rFonts w:ascii="FS Albert Pro" w:hAnsi="FS Albert Pro"/>
          <w:i/>
          <w:iCs/>
          <w:sz w:val="22"/>
          <w:szCs w:val="22"/>
        </w:rPr>
        <w:t>1.9.1 Technical Evaluation</w:t>
      </w:r>
      <w:r w:rsidRPr="00B256C4">
        <w:rPr>
          <w:rFonts w:ascii="FS Albert Pro" w:hAnsi="FS Albert Pro"/>
          <w:b/>
          <w:bCs/>
          <w:sz w:val="22"/>
          <w:szCs w:val="22"/>
        </w:rPr>
        <w:t xml:space="preserve">: </w:t>
      </w:r>
      <w:r w:rsidRPr="00B256C4">
        <w:rPr>
          <w:rFonts w:ascii="FS Albert Pro" w:hAnsi="FS Albert Pro"/>
          <w:sz w:val="22"/>
          <w:szCs w:val="22"/>
        </w:rPr>
        <w:t xml:space="preserve">Applications will be initially evaluated on technical merits, assessing the company's capacity through submitted documentation. Deficiencies may affect scores and chances of winning. </w:t>
      </w:r>
    </w:p>
    <w:p w14:paraId="6A705FCF"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In case there are qualitative evaluation criteria, quality thresholds are in place. Proposals scoring less than </w:t>
      </w:r>
      <w:r w:rsidRPr="00B256C4">
        <w:rPr>
          <w:rFonts w:ascii="FS Albert Pro" w:hAnsi="FS Albert Pro"/>
          <w:b/>
          <w:bCs/>
          <w:sz w:val="22"/>
          <w:szCs w:val="22"/>
        </w:rPr>
        <w:t xml:space="preserve">60% </w:t>
      </w:r>
      <w:r w:rsidRPr="00B256C4">
        <w:rPr>
          <w:rFonts w:ascii="FS Albert Pro" w:hAnsi="FS Albert Pro"/>
          <w:sz w:val="22"/>
          <w:szCs w:val="22"/>
        </w:rPr>
        <w:t xml:space="preserve">on at least one qualitative criterion and less than </w:t>
      </w:r>
      <w:r w:rsidRPr="00B256C4">
        <w:rPr>
          <w:rFonts w:ascii="FS Albert Pro" w:hAnsi="FS Albert Pro"/>
          <w:b/>
          <w:bCs/>
          <w:sz w:val="22"/>
          <w:szCs w:val="22"/>
        </w:rPr>
        <w:t xml:space="preserve">70% </w:t>
      </w:r>
      <w:r w:rsidRPr="00B256C4">
        <w:rPr>
          <w:rFonts w:ascii="FS Albert Pro" w:hAnsi="FS Albert Pro"/>
          <w:sz w:val="22"/>
          <w:szCs w:val="22"/>
        </w:rPr>
        <w:t xml:space="preserve">on qualitative criteria altogether will be excluded from the rest of the assessment procedure. </w:t>
      </w:r>
    </w:p>
    <w:p w14:paraId="698F479C" w14:textId="0BEDF5BF" w:rsidR="001217FA" w:rsidRPr="00000953" w:rsidRDefault="001217FA" w:rsidP="001217FA">
      <w:pPr>
        <w:rPr>
          <w:rFonts w:ascii="FS Albert Pro" w:hAnsi="FS Albert Pro"/>
          <w:sz w:val="22"/>
          <w:szCs w:val="22"/>
        </w:rPr>
      </w:pPr>
      <w:r w:rsidRPr="00B256C4">
        <w:rPr>
          <w:rFonts w:ascii="FS Albert Pro" w:hAnsi="FS Albert Pro"/>
          <w:i/>
          <w:iCs/>
          <w:sz w:val="22"/>
          <w:szCs w:val="22"/>
        </w:rPr>
        <w:t xml:space="preserve">1.9.2 The financial evaluation: </w:t>
      </w:r>
      <w:r w:rsidRPr="00B256C4">
        <w:rPr>
          <w:rFonts w:ascii="FS Albert Pro" w:hAnsi="FS Albert Pro"/>
          <w:sz w:val="22"/>
          <w:szCs w:val="22"/>
        </w:rPr>
        <w:t xml:space="preserve">follows technical evaluation and is based on the cost. The cost criterion is rated by giving the lowest qualified Bid the maximum number of cost points available. The rest of the Bids are scored using a formula that allows a proportional reduction of points. </w:t>
      </w:r>
    </w:p>
    <w:p w14:paraId="38BB12B3"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Close consideration will be given to Bids to determine </w:t>
      </w:r>
      <w:r w:rsidRPr="00B256C4">
        <w:rPr>
          <w:rFonts w:ascii="FS Albert Pro" w:hAnsi="FS Albert Pro"/>
          <w:b/>
          <w:bCs/>
          <w:sz w:val="22"/>
          <w:szCs w:val="22"/>
        </w:rPr>
        <w:t>price anomalies</w:t>
      </w:r>
      <w:r w:rsidRPr="00B256C4">
        <w:rPr>
          <w:rFonts w:ascii="FS Albert Pro" w:hAnsi="FS Albert Pro"/>
          <w:sz w:val="22"/>
          <w:szCs w:val="22"/>
        </w:rPr>
        <w:t xml:space="preserve">. Bids that are judged by the Evaluation Committee to be unrealistically low will be disqualified on this basis, independently of their technical score. This decision requires investigation which also involves the bidder. </w:t>
      </w:r>
    </w:p>
    <w:p w14:paraId="7BC92D7F"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Bids with a price superior to the ceiling price indicated in the Specific Bidding Details will be excluded from the rest of the assessment procedure. </w:t>
      </w:r>
    </w:p>
    <w:p w14:paraId="6FE3647C" w14:textId="77777777" w:rsidR="001217FA" w:rsidRPr="00B256C4" w:rsidRDefault="001217FA" w:rsidP="001217FA">
      <w:pPr>
        <w:rPr>
          <w:rFonts w:ascii="FS Albert Pro" w:hAnsi="FS Albert Pro"/>
          <w:sz w:val="22"/>
          <w:szCs w:val="22"/>
        </w:rPr>
      </w:pPr>
      <w:r w:rsidRPr="00B256C4">
        <w:rPr>
          <w:rFonts w:ascii="FS Albert Pro" w:hAnsi="FS Albert Pro"/>
          <w:i/>
          <w:iCs/>
          <w:sz w:val="22"/>
          <w:szCs w:val="22"/>
        </w:rPr>
        <w:t xml:space="preserve">1.9.3 Other Evaluations: </w:t>
      </w:r>
      <w:r w:rsidRPr="00B256C4">
        <w:rPr>
          <w:rFonts w:ascii="FS Albert Pro" w:hAnsi="FS Albert Pro"/>
          <w:sz w:val="22"/>
          <w:szCs w:val="22"/>
        </w:rPr>
        <w:t xml:space="preserve">When assigning companies to the designated shortlist, the Evaluation Committee may take into consideration other criteria, including, but not limited to time of completion, record of past performance with AADF or partners, integrity, references, and community rapport. Interviews with top-ranked companies may also be used as a complementary decision-making tool. </w:t>
      </w:r>
    </w:p>
    <w:p w14:paraId="0192D2ED"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1</w:t>
      </w:r>
      <w:r w:rsidRPr="00B256C4">
        <w:rPr>
          <w:rFonts w:ascii="FS Albert Pro" w:hAnsi="FS Albert Pro"/>
          <w:i/>
          <w:iCs/>
          <w:sz w:val="22"/>
          <w:szCs w:val="22"/>
        </w:rPr>
        <w:t xml:space="preserve">.9.4 Selection of the Winner: </w:t>
      </w:r>
      <w:r w:rsidRPr="00B256C4">
        <w:rPr>
          <w:rFonts w:ascii="FS Albert Pro" w:hAnsi="FS Albert Pro"/>
          <w:sz w:val="22"/>
          <w:szCs w:val="22"/>
        </w:rPr>
        <w:t xml:space="preserve">Selection of the successful applicant will be based on the qualified proposals ranking according to cumulative scores of technical and financial criteria. </w:t>
      </w:r>
    </w:p>
    <w:p w14:paraId="78B27488"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1.10 Validity of Documentation </w:t>
      </w:r>
    </w:p>
    <w:p w14:paraId="712D8C93" w14:textId="7CD4493B"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Certifications required for this </w:t>
      </w:r>
      <w:r w:rsidR="00000953">
        <w:rPr>
          <w:rFonts w:ascii="FS Albert Pro" w:hAnsi="FS Albert Pro"/>
          <w:sz w:val="22"/>
          <w:szCs w:val="22"/>
        </w:rPr>
        <w:t>RFT</w:t>
      </w:r>
      <w:r w:rsidRPr="00B256C4">
        <w:rPr>
          <w:rFonts w:ascii="FS Albert Pro" w:hAnsi="FS Albert Pro"/>
          <w:sz w:val="22"/>
          <w:szCs w:val="22"/>
        </w:rPr>
        <w:t xml:space="preserve"> cannot be older than three months on </w:t>
      </w:r>
      <w:r w:rsidR="00000953">
        <w:rPr>
          <w:rFonts w:ascii="FS Albert Pro" w:hAnsi="FS Albert Pro"/>
          <w:sz w:val="22"/>
          <w:szCs w:val="22"/>
        </w:rPr>
        <w:t>RFT</w:t>
      </w:r>
      <w:r w:rsidRPr="00B256C4">
        <w:rPr>
          <w:rFonts w:ascii="FS Albert Pro" w:hAnsi="FS Albert Pro"/>
          <w:sz w:val="22"/>
          <w:szCs w:val="22"/>
        </w:rPr>
        <w:t xml:space="preserve"> date. </w:t>
      </w:r>
    </w:p>
    <w:p w14:paraId="7B76E2DA"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1.11 Language </w:t>
      </w:r>
    </w:p>
    <w:p w14:paraId="1AE9C45A" w14:textId="62BBF488"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As determined by AADF, the working language for this </w:t>
      </w:r>
      <w:r w:rsidR="00000953">
        <w:rPr>
          <w:rFonts w:ascii="FS Albert Pro" w:hAnsi="FS Albert Pro"/>
          <w:sz w:val="22"/>
          <w:szCs w:val="22"/>
        </w:rPr>
        <w:t>RFT</w:t>
      </w:r>
      <w:r w:rsidRPr="00B256C4">
        <w:rPr>
          <w:rFonts w:ascii="FS Albert Pro" w:hAnsi="FS Albert Pro"/>
          <w:sz w:val="22"/>
          <w:szCs w:val="22"/>
        </w:rPr>
        <w:t xml:space="preserve"> is English, however any certification received in Albanian from the Governmental Institutions and contracts/ certifications/ references received from third parties in Albanian, do not need to be translated. </w:t>
      </w:r>
    </w:p>
    <w:p w14:paraId="151E6D9D"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1.12 Eligibility of Applicants </w:t>
      </w:r>
    </w:p>
    <w:p w14:paraId="4B5FED5C"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Applicants cannot apply if they: </w:t>
      </w:r>
    </w:p>
    <w:p w14:paraId="3A21CDA5"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Cannot conduct business legally in Albania. </w:t>
      </w:r>
    </w:p>
    <w:p w14:paraId="3DDB0A02"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Are bankrupt or going bankrupt. </w:t>
      </w:r>
    </w:p>
    <w:p w14:paraId="171BCB1E"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Have been guilty of grave professional misconduct. </w:t>
      </w:r>
    </w:p>
    <w:p w14:paraId="204BEFF4"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Have not fulfilled obligations related to payment of obligatory insurance, social security, and taxes. </w:t>
      </w:r>
    </w:p>
    <w:p w14:paraId="1C412402"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Are guilty of serious misinterpretation in supplying information. </w:t>
      </w:r>
    </w:p>
    <w:p w14:paraId="0A0F1554"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Were declared at serious fault of implementation owing to a breach of their contractual obligations. </w:t>
      </w:r>
    </w:p>
    <w:p w14:paraId="7FB1FE9E"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Operate in breach of Albanian Law requirements. </w:t>
      </w:r>
    </w:p>
    <w:p w14:paraId="6A82020F" w14:textId="77777777" w:rsidR="001217FA" w:rsidRPr="00B256C4" w:rsidRDefault="001217FA" w:rsidP="004F2807">
      <w:pPr>
        <w:numPr>
          <w:ilvl w:val="0"/>
          <w:numId w:val="9"/>
        </w:numPr>
        <w:spacing w:line="240" w:lineRule="auto"/>
        <w:rPr>
          <w:rFonts w:ascii="FS Albert Pro" w:hAnsi="FS Albert Pro"/>
          <w:sz w:val="22"/>
          <w:szCs w:val="22"/>
        </w:rPr>
      </w:pPr>
      <w:r w:rsidRPr="00B256C4">
        <w:rPr>
          <w:rFonts w:ascii="FS Albert Pro" w:hAnsi="FS Albert Pro"/>
          <w:sz w:val="22"/>
          <w:szCs w:val="22"/>
        </w:rPr>
        <w:t xml:space="preserve">- Are on any list of sanctioned parties issued by the United States Government, United Nations, or European Union. </w:t>
      </w:r>
    </w:p>
    <w:p w14:paraId="4BB157AF"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lastRenderedPageBreak/>
        <w:t xml:space="preserve">1.13 Applying Rules </w:t>
      </w:r>
    </w:p>
    <w:p w14:paraId="6D7DC4BD" w14:textId="77777777" w:rsidR="001217FA" w:rsidRPr="00B256C4" w:rsidRDefault="001217FA" w:rsidP="001217FA">
      <w:pPr>
        <w:numPr>
          <w:ilvl w:val="0"/>
          <w:numId w:val="4"/>
        </w:numPr>
        <w:rPr>
          <w:rFonts w:ascii="FS Albert Pro" w:hAnsi="FS Albert Pro"/>
          <w:sz w:val="22"/>
          <w:szCs w:val="22"/>
        </w:rPr>
      </w:pPr>
      <w:r w:rsidRPr="00B256C4">
        <w:rPr>
          <w:rFonts w:ascii="FS Albert Pro" w:hAnsi="FS Albert Pro"/>
          <w:sz w:val="22"/>
          <w:szCs w:val="22"/>
        </w:rPr>
        <w:t xml:space="preserve">All Documents in the Application Package must be completed in full to avoid disqualification. </w:t>
      </w:r>
    </w:p>
    <w:p w14:paraId="0CF183A5" w14:textId="77777777" w:rsidR="001217FA" w:rsidRPr="00B256C4" w:rsidRDefault="001217FA" w:rsidP="001217FA">
      <w:pPr>
        <w:numPr>
          <w:ilvl w:val="0"/>
          <w:numId w:val="4"/>
        </w:numPr>
        <w:rPr>
          <w:rFonts w:ascii="FS Albert Pro" w:hAnsi="FS Albert Pro"/>
          <w:sz w:val="22"/>
          <w:szCs w:val="22"/>
        </w:rPr>
      </w:pPr>
      <w:r w:rsidRPr="00B256C4">
        <w:rPr>
          <w:rFonts w:ascii="FS Albert Pro" w:hAnsi="FS Albert Pro"/>
          <w:sz w:val="22"/>
          <w:szCs w:val="22"/>
        </w:rPr>
        <w:t xml:space="preserve">All applicants will receive identical documents: No applicant should add, omit, or change any item, term or condition in the original papers. If they do, this will be grounds for immediate disqualification. </w:t>
      </w:r>
    </w:p>
    <w:p w14:paraId="28540385" w14:textId="24233C67" w:rsidR="001217FA" w:rsidRPr="00B256C4" w:rsidRDefault="001217FA" w:rsidP="001217FA">
      <w:pPr>
        <w:numPr>
          <w:ilvl w:val="0"/>
          <w:numId w:val="4"/>
        </w:numPr>
        <w:rPr>
          <w:rFonts w:ascii="FS Albert Pro" w:hAnsi="FS Albert Pro"/>
          <w:sz w:val="22"/>
          <w:szCs w:val="22"/>
        </w:rPr>
      </w:pPr>
      <w:r w:rsidRPr="00B256C4">
        <w:rPr>
          <w:rFonts w:ascii="FS Albert Pro" w:hAnsi="FS Albert Pro"/>
          <w:sz w:val="22"/>
          <w:szCs w:val="22"/>
        </w:rPr>
        <w:t xml:space="preserve">Addenda and/or clarifications regarding this </w:t>
      </w:r>
      <w:r w:rsidR="00000953">
        <w:rPr>
          <w:rFonts w:ascii="FS Albert Pro" w:hAnsi="FS Albert Pro"/>
          <w:sz w:val="22"/>
          <w:szCs w:val="22"/>
        </w:rPr>
        <w:t>RFT</w:t>
      </w:r>
      <w:r w:rsidRPr="00B256C4">
        <w:rPr>
          <w:rFonts w:ascii="FS Albert Pro" w:hAnsi="FS Albert Pro"/>
          <w:sz w:val="22"/>
          <w:szCs w:val="22"/>
        </w:rPr>
        <w:t xml:space="preserve"> maybe issued at any time. A notification regarding such addenda will be published on AADF’s website. Their content may affect the </w:t>
      </w:r>
      <w:r w:rsidR="00000953">
        <w:rPr>
          <w:rFonts w:ascii="FS Albert Pro" w:hAnsi="FS Albert Pro"/>
          <w:sz w:val="22"/>
          <w:szCs w:val="22"/>
        </w:rPr>
        <w:t>RFT</w:t>
      </w:r>
      <w:r w:rsidRPr="00B256C4">
        <w:rPr>
          <w:rFonts w:ascii="FS Albert Pro" w:hAnsi="FS Albert Pro"/>
          <w:sz w:val="22"/>
          <w:szCs w:val="22"/>
        </w:rPr>
        <w:t xml:space="preserve"> price and conditions. It is the responsibility of the applicant to keep informed. </w:t>
      </w:r>
    </w:p>
    <w:p w14:paraId="3A17D018" w14:textId="77777777" w:rsidR="001217FA" w:rsidRPr="00B256C4" w:rsidRDefault="001217FA" w:rsidP="001217FA">
      <w:pPr>
        <w:numPr>
          <w:ilvl w:val="0"/>
          <w:numId w:val="4"/>
        </w:numPr>
        <w:rPr>
          <w:rFonts w:ascii="FS Albert Pro" w:hAnsi="FS Albert Pro"/>
          <w:sz w:val="22"/>
          <w:szCs w:val="22"/>
        </w:rPr>
      </w:pPr>
      <w:r w:rsidRPr="00B256C4">
        <w:rPr>
          <w:rFonts w:ascii="FS Albert Pro" w:hAnsi="FS Albert Pro"/>
          <w:sz w:val="22"/>
          <w:szCs w:val="22"/>
        </w:rPr>
        <w:t xml:space="preserve">If Applicants have any request and condition to negotiate, this shall be stipulated in a separate letter accompanying the Application. </w:t>
      </w:r>
    </w:p>
    <w:p w14:paraId="2A3C64D8" w14:textId="77777777" w:rsidR="001217FA" w:rsidRPr="00B256C4" w:rsidRDefault="001217FA" w:rsidP="001217FA">
      <w:pPr>
        <w:numPr>
          <w:ilvl w:val="0"/>
          <w:numId w:val="5"/>
        </w:numPr>
        <w:rPr>
          <w:rFonts w:ascii="FS Albert Pro" w:hAnsi="FS Albert Pro"/>
          <w:sz w:val="22"/>
          <w:szCs w:val="22"/>
        </w:rPr>
      </w:pPr>
      <w:r w:rsidRPr="00B256C4">
        <w:rPr>
          <w:rFonts w:ascii="FS Albert Pro" w:hAnsi="FS Albert Pro"/>
          <w:sz w:val="22"/>
          <w:szCs w:val="22"/>
        </w:rPr>
        <w:t xml:space="preserve">All prices must include all taxes, compulsory payments, levies, and duties. VAT will be calculated and shown separately in the manner indicated in the appropriate forms. </w:t>
      </w:r>
    </w:p>
    <w:p w14:paraId="69F5741B" w14:textId="77777777" w:rsidR="001217FA" w:rsidRPr="00B256C4" w:rsidRDefault="001217FA" w:rsidP="001217FA">
      <w:pPr>
        <w:numPr>
          <w:ilvl w:val="0"/>
          <w:numId w:val="5"/>
        </w:numPr>
        <w:rPr>
          <w:rFonts w:ascii="FS Albert Pro" w:hAnsi="FS Albert Pro"/>
          <w:sz w:val="22"/>
          <w:szCs w:val="22"/>
        </w:rPr>
      </w:pPr>
      <w:r w:rsidRPr="00B256C4">
        <w:rPr>
          <w:rFonts w:ascii="FS Albert Pro" w:hAnsi="FS Albert Pro"/>
          <w:sz w:val="22"/>
          <w:szCs w:val="22"/>
        </w:rPr>
        <w:t xml:space="preserve">The bill of quantities must include all information requested and must include a detailed analysis of the prices unless otherwise stated in the </w:t>
      </w:r>
      <w:r w:rsidRPr="00B256C4">
        <w:rPr>
          <w:rFonts w:ascii="FS Albert Pro" w:hAnsi="FS Albert Pro"/>
          <w:b/>
          <w:bCs/>
          <w:sz w:val="22"/>
          <w:szCs w:val="22"/>
        </w:rPr>
        <w:t xml:space="preserve">Specific Bidding Details </w:t>
      </w:r>
      <w:r w:rsidRPr="00B256C4">
        <w:rPr>
          <w:rFonts w:ascii="FS Albert Pro" w:hAnsi="FS Albert Pro"/>
          <w:sz w:val="22"/>
          <w:szCs w:val="22"/>
        </w:rPr>
        <w:t xml:space="preserve">document. </w:t>
      </w:r>
    </w:p>
    <w:p w14:paraId="6D6A7FA6" w14:textId="4DD31A87" w:rsidR="001217FA" w:rsidRPr="00B256C4" w:rsidRDefault="001217FA" w:rsidP="001217FA">
      <w:pPr>
        <w:numPr>
          <w:ilvl w:val="0"/>
          <w:numId w:val="5"/>
        </w:numPr>
        <w:rPr>
          <w:rFonts w:ascii="FS Albert Pro" w:hAnsi="FS Albert Pro"/>
          <w:sz w:val="22"/>
          <w:szCs w:val="22"/>
        </w:rPr>
      </w:pPr>
      <w:r w:rsidRPr="00B256C4">
        <w:rPr>
          <w:rFonts w:ascii="FS Albert Pro" w:hAnsi="FS Albert Pro"/>
          <w:sz w:val="22"/>
          <w:szCs w:val="22"/>
        </w:rPr>
        <w:t xml:space="preserve">All Applications shall be made in accordance with the </w:t>
      </w:r>
      <w:r w:rsidR="00000953">
        <w:rPr>
          <w:rFonts w:ascii="FS Albert Pro" w:hAnsi="FS Albert Pro"/>
          <w:sz w:val="22"/>
          <w:szCs w:val="22"/>
        </w:rPr>
        <w:t>RFT</w:t>
      </w:r>
      <w:r w:rsidRPr="00B256C4">
        <w:rPr>
          <w:rFonts w:ascii="FS Albert Pro" w:hAnsi="FS Albert Pro"/>
          <w:sz w:val="22"/>
          <w:szCs w:val="22"/>
        </w:rPr>
        <w:t xml:space="preserve"> Documents including but not limited to </w:t>
      </w:r>
      <w:proofErr w:type="spellStart"/>
      <w:r w:rsidRPr="00B256C4">
        <w:rPr>
          <w:rFonts w:ascii="FS Albert Pro" w:hAnsi="FS Albert Pro"/>
          <w:sz w:val="22"/>
          <w:szCs w:val="22"/>
        </w:rPr>
        <w:t>ToRs</w:t>
      </w:r>
      <w:proofErr w:type="spellEnd"/>
      <w:r w:rsidRPr="00B256C4">
        <w:rPr>
          <w:rFonts w:ascii="FS Albert Pro" w:hAnsi="FS Albert Pro"/>
          <w:sz w:val="22"/>
          <w:szCs w:val="22"/>
        </w:rPr>
        <w:t xml:space="preserve">, technical specifications or requirements, and the contract. </w:t>
      </w:r>
    </w:p>
    <w:p w14:paraId="29AFE803" w14:textId="3B52CFCF" w:rsidR="001217FA" w:rsidRPr="00B256C4" w:rsidRDefault="001217FA" w:rsidP="001217FA">
      <w:pPr>
        <w:numPr>
          <w:ilvl w:val="0"/>
          <w:numId w:val="5"/>
        </w:numPr>
        <w:rPr>
          <w:rFonts w:ascii="FS Albert Pro" w:hAnsi="FS Albert Pro"/>
          <w:sz w:val="22"/>
          <w:szCs w:val="22"/>
        </w:rPr>
      </w:pPr>
      <w:r w:rsidRPr="00B256C4">
        <w:rPr>
          <w:rFonts w:ascii="FS Albert Pro" w:hAnsi="FS Albert Pro"/>
          <w:sz w:val="22"/>
          <w:szCs w:val="22"/>
        </w:rPr>
        <w:t xml:space="preserve">AADF will organize an informative meeting or site visit unless otherwise stated in the </w:t>
      </w:r>
      <w:r w:rsidRPr="00B256C4">
        <w:rPr>
          <w:rFonts w:ascii="FS Albert Pro" w:hAnsi="FS Albert Pro"/>
          <w:b/>
          <w:bCs/>
          <w:sz w:val="22"/>
          <w:szCs w:val="22"/>
        </w:rPr>
        <w:t xml:space="preserve">Specific Bidding Details </w:t>
      </w:r>
      <w:r w:rsidRPr="00B256C4">
        <w:rPr>
          <w:rFonts w:ascii="FS Albert Pro" w:hAnsi="FS Albert Pro"/>
          <w:sz w:val="22"/>
          <w:szCs w:val="22"/>
        </w:rPr>
        <w:t xml:space="preserve">document. AADF will consider that each applicant has attended the meeting and understands the requirements of the </w:t>
      </w:r>
      <w:r w:rsidR="00000953">
        <w:rPr>
          <w:rFonts w:ascii="FS Albert Pro" w:hAnsi="FS Albert Pro"/>
          <w:sz w:val="22"/>
          <w:szCs w:val="22"/>
        </w:rPr>
        <w:t>RFT</w:t>
      </w:r>
      <w:r w:rsidRPr="00B256C4">
        <w:rPr>
          <w:rFonts w:ascii="FS Albert Pro" w:hAnsi="FS Albert Pro"/>
          <w:sz w:val="22"/>
          <w:szCs w:val="22"/>
        </w:rPr>
        <w:t xml:space="preserve"> to the full extent before making and delivering an application, and any mistakes or problems arising from the lack of information that could have been obtained in such a meeting will not be taken into consideration by AADF. </w:t>
      </w:r>
    </w:p>
    <w:p w14:paraId="5C64735C" w14:textId="3068EFA4" w:rsidR="001217FA" w:rsidRPr="00B256C4" w:rsidRDefault="001217FA" w:rsidP="001217FA">
      <w:pPr>
        <w:numPr>
          <w:ilvl w:val="0"/>
          <w:numId w:val="5"/>
        </w:numPr>
        <w:rPr>
          <w:rFonts w:ascii="FS Albert Pro" w:hAnsi="FS Albert Pro"/>
          <w:sz w:val="22"/>
          <w:szCs w:val="22"/>
        </w:rPr>
      </w:pPr>
      <w:r w:rsidRPr="00B256C4">
        <w:rPr>
          <w:rFonts w:ascii="FS Albert Pro" w:hAnsi="FS Albert Pro"/>
          <w:sz w:val="22"/>
          <w:szCs w:val="22"/>
        </w:rPr>
        <w:t xml:space="preserve">Questions and requests regarding the </w:t>
      </w:r>
      <w:r w:rsidR="00000953">
        <w:rPr>
          <w:rFonts w:ascii="FS Albert Pro" w:hAnsi="FS Albert Pro"/>
          <w:sz w:val="22"/>
          <w:szCs w:val="22"/>
        </w:rPr>
        <w:t>RFT</w:t>
      </w:r>
      <w:r w:rsidRPr="00B256C4">
        <w:rPr>
          <w:rFonts w:ascii="FS Albert Pro" w:hAnsi="FS Albert Pro"/>
          <w:sz w:val="22"/>
          <w:szCs w:val="22"/>
        </w:rPr>
        <w:t xml:space="preserve"> must be sent in writing to the AADF up to five working days before the </w:t>
      </w:r>
      <w:r w:rsidR="00000953">
        <w:rPr>
          <w:rFonts w:ascii="FS Albert Pro" w:hAnsi="FS Albert Pro"/>
          <w:sz w:val="22"/>
          <w:szCs w:val="22"/>
        </w:rPr>
        <w:t>RFT</w:t>
      </w:r>
      <w:r w:rsidRPr="00B256C4">
        <w:rPr>
          <w:rFonts w:ascii="FS Albert Pro" w:hAnsi="FS Albert Pro"/>
          <w:sz w:val="22"/>
          <w:szCs w:val="22"/>
        </w:rPr>
        <w:t xml:space="preserve"> deadline. Send by e-mail at tenders@aadf.org or to the AADF office in Tirana in writing. The answers to any questions raised by any applicant will be issued to that applicant in writing, if possible, within two working days. However, it is a condition of this </w:t>
      </w:r>
      <w:r w:rsidR="00000953">
        <w:rPr>
          <w:rFonts w:ascii="FS Albert Pro" w:hAnsi="FS Albert Pro"/>
          <w:sz w:val="22"/>
          <w:szCs w:val="22"/>
        </w:rPr>
        <w:t>RFT</w:t>
      </w:r>
      <w:r w:rsidRPr="00B256C4">
        <w:rPr>
          <w:rFonts w:ascii="FS Albert Pro" w:hAnsi="FS Albert Pro"/>
          <w:sz w:val="22"/>
          <w:szCs w:val="22"/>
        </w:rPr>
        <w:t xml:space="preserve"> that no clarification shall be deemed to supersede, contradict, add to, or detract from the conditions hereof unless changes are made in writing and signed by the CEO or their designated representative. </w:t>
      </w:r>
    </w:p>
    <w:p w14:paraId="6B19E2B9"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1.14 Fraud and Corruption </w:t>
      </w:r>
    </w:p>
    <w:p w14:paraId="5B1BB968"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AADF requires that suppliers, contractors, and consultants under AADF contracts or seeking such contracts observe the highest standards of ethics during procurement and execution of contracts. In pursuit of such policy, AADF defines for the purpose of this provision, the terms set forth below as follows: </w:t>
      </w:r>
    </w:p>
    <w:p w14:paraId="51A4C1B1" w14:textId="77777777" w:rsidR="001217FA" w:rsidRPr="00B256C4" w:rsidRDefault="001217FA" w:rsidP="001217FA">
      <w:pPr>
        <w:numPr>
          <w:ilvl w:val="0"/>
          <w:numId w:val="6"/>
        </w:numPr>
        <w:rPr>
          <w:rFonts w:ascii="FS Albert Pro" w:hAnsi="FS Albert Pro"/>
          <w:sz w:val="22"/>
          <w:szCs w:val="22"/>
        </w:rPr>
      </w:pPr>
      <w:r w:rsidRPr="00B256C4">
        <w:rPr>
          <w:rFonts w:ascii="FS Albert Pro" w:hAnsi="FS Albert Pro"/>
          <w:sz w:val="22"/>
          <w:szCs w:val="22"/>
        </w:rPr>
        <w:t xml:space="preserve">- “Corrupt practice” means the bidding, giving, receiving or soliciting of anything of value to influence the action of a public official in the procurement process or in contract execution. </w:t>
      </w:r>
    </w:p>
    <w:p w14:paraId="38A78742" w14:textId="77777777" w:rsidR="001217FA" w:rsidRPr="00B256C4" w:rsidRDefault="001217FA" w:rsidP="001217FA">
      <w:pPr>
        <w:numPr>
          <w:ilvl w:val="0"/>
          <w:numId w:val="6"/>
        </w:numPr>
        <w:rPr>
          <w:rFonts w:ascii="FS Albert Pro" w:hAnsi="FS Albert Pro"/>
          <w:sz w:val="22"/>
          <w:szCs w:val="22"/>
        </w:rPr>
      </w:pPr>
      <w:r w:rsidRPr="00B256C4">
        <w:rPr>
          <w:rFonts w:ascii="FS Albert Pro" w:hAnsi="FS Albert Pro"/>
          <w:sz w:val="22"/>
          <w:szCs w:val="22"/>
        </w:rPr>
        <w:t xml:space="preserve">- “Fraudulent practice” means a misrepresentation of facts in order to influence a procurement process or the execution of a contract to the disadvantage of AADF and includes secret illegal agreement practices among Applicants (prior to or after Application submission) designed to establish Application prices at artificial, non-competitive levels and to deprive the borrower of the benefits of free and open competition </w:t>
      </w:r>
    </w:p>
    <w:p w14:paraId="31B73961" w14:textId="77777777"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AADF will reject a proposal if it determines whether the Applicant has engaged in corrupt or fraudulent practices in competing for the contract. AADF will also declare a firm ineligible to be awarded a contract, either indefinitely or for a stated period of time if it determines that the firm has engaged in corrupt or fraudulent practices in competing for, or in executing an AADF-financed contract. </w:t>
      </w:r>
    </w:p>
    <w:p w14:paraId="5D2118AD" w14:textId="50DFA45F" w:rsidR="001217FA" w:rsidRPr="00B256C4" w:rsidRDefault="001217FA" w:rsidP="001217FA">
      <w:pPr>
        <w:rPr>
          <w:rFonts w:ascii="FS Albert Pro" w:hAnsi="FS Albert Pro"/>
          <w:sz w:val="22"/>
          <w:szCs w:val="22"/>
        </w:rPr>
      </w:pPr>
      <w:r w:rsidRPr="00B256C4">
        <w:rPr>
          <w:rFonts w:ascii="FS Albert Pro" w:hAnsi="FS Albert Pro"/>
          <w:sz w:val="22"/>
          <w:szCs w:val="22"/>
        </w:rPr>
        <w:lastRenderedPageBreak/>
        <w:t xml:space="preserve">Direct contact with AADF employees or managers regarding your submission during the </w:t>
      </w:r>
      <w:r w:rsidR="00000953">
        <w:rPr>
          <w:rFonts w:ascii="FS Albert Pro" w:hAnsi="FS Albert Pro"/>
          <w:sz w:val="22"/>
          <w:szCs w:val="22"/>
        </w:rPr>
        <w:t>RFT</w:t>
      </w:r>
      <w:r w:rsidRPr="00B256C4">
        <w:rPr>
          <w:rFonts w:ascii="FS Albert Pro" w:hAnsi="FS Albert Pro"/>
          <w:sz w:val="22"/>
          <w:szCs w:val="22"/>
        </w:rPr>
        <w:t xml:space="preserve"> evaluation period is prohibited. </w:t>
      </w:r>
    </w:p>
    <w:p w14:paraId="30B687B4" w14:textId="12A6F225" w:rsidR="001217FA" w:rsidRPr="00000953" w:rsidRDefault="001217FA" w:rsidP="001217FA">
      <w:pPr>
        <w:rPr>
          <w:rFonts w:ascii="FS Albert Pro" w:hAnsi="FS Albert Pro"/>
          <w:sz w:val="22"/>
          <w:szCs w:val="22"/>
        </w:rPr>
      </w:pPr>
      <w:r w:rsidRPr="00B256C4">
        <w:rPr>
          <w:rFonts w:ascii="FS Albert Pro" w:hAnsi="FS Albert Pro"/>
          <w:sz w:val="22"/>
          <w:szCs w:val="22"/>
        </w:rPr>
        <w:t xml:space="preserve">Any attempt by the Applicants to influence AADF representatives in the evaluation of the bids or contract award decisions will result in the immediate rejection of their application. </w:t>
      </w:r>
    </w:p>
    <w:p w14:paraId="6580D59C" w14:textId="71C1464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1.15 Amendment of </w:t>
      </w:r>
      <w:r w:rsidR="00000953">
        <w:rPr>
          <w:rFonts w:ascii="FS Albert Pro" w:hAnsi="FS Albert Pro"/>
          <w:b/>
          <w:bCs/>
          <w:sz w:val="22"/>
          <w:szCs w:val="22"/>
        </w:rPr>
        <w:t>RFT</w:t>
      </w:r>
      <w:r w:rsidRPr="00B256C4">
        <w:rPr>
          <w:rFonts w:ascii="FS Albert Pro" w:hAnsi="FS Albert Pro"/>
          <w:b/>
          <w:bCs/>
          <w:sz w:val="22"/>
          <w:szCs w:val="22"/>
        </w:rPr>
        <w:t xml:space="preserve"> Document </w:t>
      </w:r>
    </w:p>
    <w:p w14:paraId="1A8FBDFB" w14:textId="7E7C7428"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At any time prior to the deadline for submission of </w:t>
      </w:r>
      <w:r w:rsidR="00000953">
        <w:rPr>
          <w:rFonts w:ascii="FS Albert Pro" w:hAnsi="FS Albert Pro"/>
          <w:sz w:val="22"/>
          <w:szCs w:val="22"/>
        </w:rPr>
        <w:t>RFT</w:t>
      </w:r>
      <w:r w:rsidRPr="00B256C4">
        <w:rPr>
          <w:rFonts w:ascii="FS Albert Pro" w:hAnsi="FS Albert Pro"/>
          <w:sz w:val="22"/>
          <w:szCs w:val="22"/>
        </w:rPr>
        <w:t xml:space="preserve">s, AADF may amend the </w:t>
      </w:r>
      <w:r w:rsidR="00000953">
        <w:rPr>
          <w:rFonts w:ascii="FS Albert Pro" w:hAnsi="FS Albert Pro"/>
          <w:sz w:val="22"/>
          <w:szCs w:val="22"/>
        </w:rPr>
        <w:t>RFT</w:t>
      </w:r>
      <w:r w:rsidRPr="00B256C4">
        <w:rPr>
          <w:rFonts w:ascii="FS Albert Pro" w:hAnsi="FS Albert Pro"/>
          <w:sz w:val="22"/>
          <w:szCs w:val="22"/>
        </w:rPr>
        <w:t xml:space="preserve"> Document by issuing an addendum. Any addendum issued shall be part of the </w:t>
      </w:r>
      <w:r w:rsidR="00000953">
        <w:rPr>
          <w:rFonts w:ascii="FS Albert Pro" w:hAnsi="FS Albert Pro"/>
          <w:sz w:val="22"/>
          <w:szCs w:val="22"/>
        </w:rPr>
        <w:t>RFT</w:t>
      </w:r>
      <w:r w:rsidRPr="00B256C4">
        <w:rPr>
          <w:rFonts w:ascii="FS Albert Pro" w:hAnsi="FS Albert Pro"/>
          <w:sz w:val="22"/>
          <w:szCs w:val="22"/>
        </w:rPr>
        <w:t xml:space="preserve"> Document and shall be communicated in writing to all who are registered and have attended the site visit. To give prospective Applicants reasonable time in which to take the addendum into account in preparing their applications, AADF may, at its discretion, extend the deadline for the submission of applications. </w:t>
      </w:r>
    </w:p>
    <w:p w14:paraId="177806C6"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1.16 Withdrawal, Substitution, and Modification of Applications </w:t>
      </w:r>
    </w:p>
    <w:p w14:paraId="72A8A36E" w14:textId="7F6F0001" w:rsidR="001217FA" w:rsidRPr="00B256C4" w:rsidRDefault="001217FA" w:rsidP="001217FA">
      <w:pPr>
        <w:rPr>
          <w:rFonts w:ascii="FS Albert Pro" w:hAnsi="FS Albert Pro"/>
          <w:sz w:val="22"/>
          <w:szCs w:val="22"/>
        </w:rPr>
      </w:pPr>
      <w:r w:rsidRPr="00B256C4">
        <w:rPr>
          <w:rFonts w:ascii="FS Albert Pro" w:hAnsi="FS Albert Pro"/>
          <w:sz w:val="22"/>
          <w:szCs w:val="22"/>
        </w:rPr>
        <w:t xml:space="preserve">An Applicant may withdraw, substitute, or modify its application after it has been submitted by sending a written notice, duly signed by an authorized representative. All notices must be received by AADF before the deadline prescribed for submission of applications. Applications withdrawn shall be returned unopened to the Applicants. No application may be withdrawn, substituted, or modified in the interval between the deadline for submission of the application and the expiration of the period of Tender validity specified by the Applicant on the </w:t>
      </w:r>
      <w:r w:rsidR="00000953">
        <w:rPr>
          <w:rFonts w:ascii="FS Albert Pro" w:hAnsi="FS Albert Pro"/>
          <w:sz w:val="22"/>
          <w:szCs w:val="22"/>
        </w:rPr>
        <w:t>RFT</w:t>
      </w:r>
      <w:r w:rsidRPr="00B256C4">
        <w:rPr>
          <w:rFonts w:ascii="FS Albert Pro" w:hAnsi="FS Albert Pro"/>
          <w:sz w:val="22"/>
          <w:szCs w:val="22"/>
        </w:rPr>
        <w:t xml:space="preserve"> documents or any extension thereof. </w:t>
      </w:r>
    </w:p>
    <w:p w14:paraId="4A92BA6E" w14:textId="77777777" w:rsidR="001217FA" w:rsidRPr="00B256C4" w:rsidRDefault="001217FA" w:rsidP="001217FA">
      <w:pPr>
        <w:rPr>
          <w:rFonts w:ascii="FS Albert Pro" w:hAnsi="FS Albert Pro"/>
          <w:sz w:val="22"/>
          <w:szCs w:val="22"/>
        </w:rPr>
      </w:pPr>
      <w:r w:rsidRPr="00B256C4">
        <w:rPr>
          <w:rFonts w:ascii="FS Albert Pro" w:hAnsi="FS Albert Pro"/>
          <w:b/>
          <w:bCs/>
          <w:sz w:val="22"/>
          <w:szCs w:val="22"/>
        </w:rPr>
        <w:t xml:space="preserve">1.17 Bid Validity </w:t>
      </w:r>
    </w:p>
    <w:p w14:paraId="7A06F762" w14:textId="77777777" w:rsidR="001217FA" w:rsidRPr="00B256C4" w:rsidRDefault="001217FA" w:rsidP="00B256C4">
      <w:pPr>
        <w:ind w:left="-284" w:firstLine="284"/>
        <w:jc w:val="both"/>
        <w:rPr>
          <w:rFonts w:ascii="FS Albert Pro" w:hAnsi="FS Albert Pro"/>
          <w:sz w:val="22"/>
          <w:szCs w:val="22"/>
        </w:rPr>
      </w:pPr>
      <w:r w:rsidRPr="00B256C4">
        <w:rPr>
          <w:rFonts w:ascii="FS Albert Pro" w:hAnsi="FS Albert Pro"/>
          <w:sz w:val="22"/>
          <w:szCs w:val="22"/>
        </w:rPr>
        <w:t xml:space="preserve">Each bid shall be valid for at least 150 calendar days from its date of submission. </w:t>
      </w:r>
    </w:p>
    <w:sectPr w:rsidR="001217FA" w:rsidRPr="00B256C4" w:rsidSect="00B256C4">
      <w:headerReference w:type="default" r:id="rId8"/>
      <w:pgSz w:w="11906" w:h="16838" w:code="9"/>
      <w:pgMar w:top="1276" w:right="1133" w:bottom="1135" w:left="113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3FBF" w14:textId="77777777" w:rsidR="0062528B" w:rsidRDefault="0062528B" w:rsidP="00F87993">
      <w:pPr>
        <w:spacing w:after="0" w:line="240" w:lineRule="auto"/>
      </w:pPr>
      <w:r>
        <w:separator/>
      </w:r>
    </w:p>
  </w:endnote>
  <w:endnote w:type="continuationSeparator" w:id="0">
    <w:p w14:paraId="0E379AE3" w14:textId="77777777" w:rsidR="0062528B" w:rsidRDefault="0062528B" w:rsidP="00F8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Albert Pro">
    <w:panose1 w:val="02000503040000020004"/>
    <w:charset w:val="00"/>
    <w:family w:val="auto"/>
    <w:pitch w:val="variable"/>
    <w:sig w:usb0="A00002AF" w:usb1="5000205B" w:usb2="00000000" w:usb3="00000000" w:csb0="000000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BB39" w14:textId="77777777" w:rsidR="0062528B" w:rsidRDefault="0062528B" w:rsidP="00F87993">
      <w:pPr>
        <w:spacing w:after="0" w:line="240" w:lineRule="auto"/>
      </w:pPr>
      <w:r>
        <w:separator/>
      </w:r>
    </w:p>
  </w:footnote>
  <w:footnote w:type="continuationSeparator" w:id="0">
    <w:p w14:paraId="5D705C32" w14:textId="77777777" w:rsidR="0062528B" w:rsidRDefault="0062528B" w:rsidP="00F87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956D" w14:textId="5DA67AB8" w:rsidR="00F87993" w:rsidRDefault="00F87993">
    <w:pPr>
      <w:pStyle w:val="Header"/>
    </w:pPr>
    <w:r>
      <w:rPr>
        <w:rFonts w:ascii="Lato" w:hAnsi="Lato"/>
        <w:noProof/>
        <w:color w:val="000000"/>
        <w:sz w:val="21"/>
        <w:szCs w:val="21"/>
      </w:rPr>
      <w:drawing>
        <wp:inline distT="0" distB="0" distL="0" distR="0" wp14:anchorId="676DC96D" wp14:editId="0A4863BD">
          <wp:extent cx="1135380" cy="302768"/>
          <wp:effectExtent l="0" t="0" r="7620" b="2540"/>
          <wp:docPr id="1843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50447" cy="3067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EBB0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F3CF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B292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AAE0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6174EC9"/>
    <w:multiLevelType w:val="multilevel"/>
    <w:tmpl w:val="96E4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17EE5"/>
    <w:multiLevelType w:val="hybridMultilevel"/>
    <w:tmpl w:val="65329A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0508B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B07429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0444AE2"/>
    <w:multiLevelType w:val="multilevel"/>
    <w:tmpl w:val="F626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3052163">
    <w:abstractNumId w:val="3"/>
  </w:num>
  <w:num w:numId="2" w16cid:durableId="1455557251">
    <w:abstractNumId w:val="0"/>
  </w:num>
  <w:num w:numId="3" w16cid:durableId="2083485618">
    <w:abstractNumId w:val="7"/>
  </w:num>
  <w:num w:numId="4" w16cid:durableId="708530333">
    <w:abstractNumId w:val="2"/>
  </w:num>
  <w:num w:numId="5" w16cid:durableId="1598979041">
    <w:abstractNumId w:val="6"/>
  </w:num>
  <w:num w:numId="6" w16cid:durableId="1039863750">
    <w:abstractNumId w:val="1"/>
  </w:num>
  <w:num w:numId="7" w16cid:durableId="1083259876">
    <w:abstractNumId w:val="4"/>
  </w:num>
  <w:num w:numId="8" w16cid:durableId="342632286">
    <w:abstractNumId w:val="8"/>
  </w:num>
  <w:num w:numId="9" w16cid:durableId="1559591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FA"/>
    <w:rsid w:val="00000953"/>
    <w:rsid w:val="00001DA0"/>
    <w:rsid w:val="00045E25"/>
    <w:rsid w:val="001217FA"/>
    <w:rsid w:val="001F324F"/>
    <w:rsid w:val="00216551"/>
    <w:rsid w:val="00226DF4"/>
    <w:rsid w:val="003411EB"/>
    <w:rsid w:val="004F2807"/>
    <w:rsid w:val="005E3747"/>
    <w:rsid w:val="0062528B"/>
    <w:rsid w:val="006439C2"/>
    <w:rsid w:val="00680F3B"/>
    <w:rsid w:val="008E6A0C"/>
    <w:rsid w:val="009A11CA"/>
    <w:rsid w:val="00A47F8F"/>
    <w:rsid w:val="00A87C0B"/>
    <w:rsid w:val="00B256C4"/>
    <w:rsid w:val="00BB1280"/>
    <w:rsid w:val="00DE04EF"/>
    <w:rsid w:val="00E41BF1"/>
    <w:rsid w:val="00F87993"/>
    <w:rsid w:val="00FC2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9A797"/>
  <w15:chartTrackingRefBased/>
  <w15:docId w15:val="{C8AEF4DD-D0D5-46C6-8FD8-A9C4ADCA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1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17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17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17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1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7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7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7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FA"/>
    <w:rPr>
      <w:rFonts w:eastAsiaTheme="majorEastAsia" w:cstheme="majorBidi"/>
      <w:color w:val="272727" w:themeColor="text1" w:themeTint="D8"/>
    </w:rPr>
  </w:style>
  <w:style w:type="paragraph" w:styleId="Title">
    <w:name w:val="Title"/>
    <w:basedOn w:val="Normal"/>
    <w:next w:val="Normal"/>
    <w:link w:val="TitleChar"/>
    <w:uiPriority w:val="10"/>
    <w:qFormat/>
    <w:rsid w:val="00121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FA"/>
    <w:pPr>
      <w:spacing w:before="160"/>
      <w:jc w:val="center"/>
    </w:pPr>
    <w:rPr>
      <w:i/>
      <w:iCs/>
      <w:color w:val="404040" w:themeColor="text1" w:themeTint="BF"/>
    </w:rPr>
  </w:style>
  <w:style w:type="character" w:customStyle="1" w:styleId="QuoteChar">
    <w:name w:val="Quote Char"/>
    <w:basedOn w:val="DefaultParagraphFont"/>
    <w:link w:val="Quote"/>
    <w:uiPriority w:val="29"/>
    <w:rsid w:val="001217FA"/>
    <w:rPr>
      <w:i/>
      <w:iCs/>
      <w:color w:val="404040" w:themeColor="text1" w:themeTint="BF"/>
    </w:rPr>
  </w:style>
  <w:style w:type="paragraph" w:styleId="ListParagraph">
    <w:name w:val="List Paragraph"/>
    <w:basedOn w:val="Normal"/>
    <w:uiPriority w:val="34"/>
    <w:qFormat/>
    <w:rsid w:val="001217FA"/>
    <w:pPr>
      <w:ind w:left="720"/>
      <w:contextualSpacing/>
    </w:pPr>
  </w:style>
  <w:style w:type="character" w:styleId="IntenseEmphasis">
    <w:name w:val="Intense Emphasis"/>
    <w:basedOn w:val="DefaultParagraphFont"/>
    <w:uiPriority w:val="21"/>
    <w:qFormat/>
    <w:rsid w:val="001217FA"/>
    <w:rPr>
      <w:i/>
      <w:iCs/>
      <w:color w:val="2F5496" w:themeColor="accent1" w:themeShade="BF"/>
    </w:rPr>
  </w:style>
  <w:style w:type="paragraph" w:styleId="IntenseQuote">
    <w:name w:val="Intense Quote"/>
    <w:basedOn w:val="Normal"/>
    <w:next w:val="Normal"/>
    <w:link w:val="IntenseQuoteChar"/>
    <w:uiPriority w:val="30"/>
    <w:qFormat/>
    <w:rsid w:val="00121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17FA"/>
    <w:rPr>
      <w:i/>
      <w:iCs/>
      <w:color w:val="2F5496" w:themeColor="accent1" w:themeShade="BF"/>
    </w:rPr>
  </w:style>
  <w:style w:type="character" w:styleId="IntenseReference">
    <w:name w:val="Intense Reference"/>
    <w:basedOn w:val="DefaultParagraphFont"/>
    <w:uiPriority w:val="32"/>
    <w:qFormat/>
    <w:rsid w:val="001217FA"/>
    <w:rPr>
      <w:b/>
      <w:bCs/>
      <w:smallCaps/>
      <w:color w:val="2F5496" w:themeColor="accent1" w:themeShade="BF"/>
      <w:spacing w:val="5"/>
    </w:rPr>
  </w:style>
  <w:style w:type="paragraph" w:styleId="Header">
    <w:name w:val="header"/>
    <w:basedOn w:val="Normal"/>
    <w:link w:val="HeaderChar"/>
    <w:uiPriority w:val="99"/>
    <w:unhideWhenUsed/>
    <w:rsid w:val="00F87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993"/>
  </w:style>
  <w:style w:type="paragraph" w:styleId="Footer">
    <w:name w:val="footer"/>
    <w:basedOn w:val="Normal"/>
    <w:link w:val="FooterChar"/>
    <w:uiPriority w:val="99"/>
    <w:unhideWhenUsed/>
    <w:rsid w:val="00F87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993"/>
  </w:style>
  <w:style w:type="character" w:styleId="Hyperlink">
    <w:name w:val="Hyperlink"/>
    <w:basedOn w:val="DefaultParagraphFont"/>
    <w:uiPriority w:val="99"/>
    <w:unhideWhenUsed/>
    <w:rsid w:val="00A47F8F"/>
    <w:rPr>
      <w:color w:val="0563C1" w:themeColor="hyperlink"/>
      <w:u w:val="single"/>
    </w:rPr>
  </w:style>
  <w:style w:type="character" w:styleId="UnresolvedMention">
    <w:name w:val="Unresolved Mention"/>
    <w:basedOn w:val="DefaultParagraphFont"/>
    <w:uiPriority w:val="99"/>
    <w:semiHidden/>
    <w:unhideWhenUsed/>
    <w:rsid w:val="00A47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nders@aad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6C99F.BBC410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1960</Words>
  <Characters>10904</Characters>
  <Application>Microsoft Office Word</Application>
  <DocSecurity>0</DocSecurity>
  <Lines>173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Hasaj</dc:creator>
  <cp:keywords/>
  <dc:description/>
  <cp:lastModifiedBy>Esmeralda Hasaj</cp:lastModifiedBy>
  <cp:revision>3</cp:revision>
  <dcterms:created xsi:type="dcterms:W3CDTF">2026-08-20T08:09:00Z</dcterms:created>
  <dcterms:modified xsi:type="dcterms:W3CDTF">2026-09-03T12:00:00Z</dcterms:modified>
</cp:coreProperties>
</file>